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"/>
        </w:rPr>
        <w:t>西安外国语大学 2020年度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"/>
        </w:rPr>
        <w:t>公共艺术教育报告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西安外国语大学公共艺术教育通过两年的运行，已经达到全体本科生人均两个学分的要求。结合《关于全面加强和改进新时代学校美育工作的意见》的总体要求，完善课程设置和深化教学体制以及加强校本特色艺术展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一．完善标准课程建设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2020年，为了进一步提升本科教育质量和学生综合素质，我校逐步完善了公共艺术教育管理机制，成立了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由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Hans" w:bidi="ar"/>
        </w:rPr>
        <w:t>教务处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术学院、通识学院和团委组成的管理团队。对公共艺术教育的行政管理、运行管理，同课程的内容管理、质量管理、师资管理等进行了制度建设。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2020年基本完成了标准课程的建设，其中，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《艺术导论》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课程共开设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6个课程班，选课学生共933人；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《音乐鉴赏》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课程共开设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2个课程班，选课学生共297人；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《美术鉴赏》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课程共开设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7个课程班，选课学生共976人；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《影视鉴赏》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课程共开设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5个课程班，选课学生共787人；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《戏剧鉴赏》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课程共开设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4个课程班，选课学生共613人；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《舞蹈鉴赏》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课程共开设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2个课程班，选课学生共308人；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《书法鉴赏》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课程共开设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5个课程班，选课学生共670人；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《戏曲鉴赏》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课程共开设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2个课程班，选课学生共290人。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二、教改的创新原则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西安外国语大学公共艺术教育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3年的建设，力求在四个维度形成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创新模式来构建新型智慧学习环境：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易感思想融合、易行方法融合、易简过程融合、易知情感融合、社会共识融合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。其创新构成体现为：对象的普适性、素养的全面性、过程的引导性、结果的创造性。</w:t>
      </w:r>
    </w:p>
    <w:p>
      <w:pPr>
        <w:keepNext w:val="0"/>
        <w:keepLines w:val="0"/>
        <w:pageBreakBefore w:val="0"/>
        <w:tabs>
          <w:tab w:val="left" w:pos="252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西安外国语大学公共艺术教育创新模式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“易简、易知、易从”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为突破口，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知识体系的构建放在视觉所及的本体要素之上，力求使学生能够从“看”的角度重构艺术原境。以艺术本体研究解决传统知识体系专业化和模糊构成的欠缺，扩大知识架构的直观性和通识性效应，使知识构成具有明确的普适接受性。并采用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活页式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教材，机动填充单元知识内容，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创建了知识构成的结构标准。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三．多模态教学，提升教学质量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针对以往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《美术鉴赏》和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《艺术导论》传统艺术通识教学较为枯燥和脱离实践的状态，西安外国语大学公共艺术教育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提出并实践了以下解决方式，其一是改进传统的单一性知识输出模式，其二是接受先进的以学生为主体的参与性教育体系。主要为设定问题和解决问题的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过程性教授方式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，同时，还提出了注重学生专业发展的启发式教学，重视教与受相结合的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参与性教学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模式。形成了一套相互呼应的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立体化教改创新点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组合形式。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此外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《音乐鉴赏》《戏剧鉴赏》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《戏曲鉴赏》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课程中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微信教学交流系统，基于AI技术开发了课程交流平台，与传统教学形式形成网状结构，形成了多角度、参与化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开放教学模态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；其次，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建设了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微课，使得教与学的转化并不局限于教师与学生之间的互动，并在每节课程的结尾既随机设定以五人为单位的微课小组，通过主题预设、微信联通、组织问题、解决问题、宣讲流程等形式，进行学生自主微课设计。不但提升了主题问题的凝练进度，同时还会最大化增加学生的主动参与度，让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学生真正成为认知的主体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，体尝自主学习的乐趣和成就感。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四．建设特色课程基础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，西安外国语大学为了突出公共艺术教学的特色要求，辅助课程教学，结合我校特色专业，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260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建设了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西北地区首个情景交互式影视声音设计虚拟仿真中心，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该中心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拥有专业级的数字音频工作站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个、国际化工作坊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MACpro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可满足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《影视鉴赏》《音乐鉴赏》《戏剧鉴赏》《戏曲鉴赏》课程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声音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此外，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该中心拥有国际先进的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VR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虚拟仿真艺术创作设施，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可满足《美术鉴赏》等课程的虚拟仿真要求。大大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提升了我校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公共艺术教学设施标准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为疫情常态化期间的公共艺术教学有效实施提供了基础保障，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有利于促进我校相关教学与科研工作的发展。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同时，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配合“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情景交互式影视声音设计虚拟仿真中心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”的建设，由艺术学院组织举办了“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影视动画配音大赛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。选手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们结合《影视鉴赏》和《戏剧鉴赏》课程学习，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用自己的声音和肢体对影视原作进行大胆创新，展现了声音技能与造型素养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的学习成果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。他们的创新性和表现力得到决赛评委资深广播剧、影视剧配音创作者、“五个一工程奖”获得者毕颖华博士，陕西广播电视台十佳节目主持人、国家一级播音员王旭先生，以及艺术学院表演教研室主任陈乃嘉老师的肯定与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四．下一步的工作重点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西安外国语大学今后的工作重心主要是在持续完善标准课程的同时，建设特色鲜明的校本特色课程，优质完成教育部要求的高校美育建设要求。特色校本课程是体现我校办学特色的集中表现，未来一年中，我们将会进行有计划的开设校本课程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逐步完善“艺术基础知识+艺术审美体验+艺术专项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训练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”的教学模式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，加强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艺术实践工作坊和非遗传习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体验学习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。计划依托艺术学院成立“非遗文化研究中心”，与渭南技师学院共同成立“陕西非物质文化遗产产业学院”，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广泛开展群体性展示交流。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此外，还会在标准课程建设的同时，加强系列教材建设。</w:t>
      </w:r>
    </w:p>
    <w:p>
      <w:pPr>
        <w:keepNext w:val="0"/>
        <w:keepLines w:val="0"/>
        <w:pageBreakBefore w:val="0"/>
        <w:tabs>
          <w:tab w:val="left" w:pos="25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西安外国语大学公共艺术教育模式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的建设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主旨是将院校和社会公共培育中的艺术通识教学相协调。形成一套完整、有效的普适性培育系统和知识体系构架。综合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跨学科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实践形态，将模糊理论转化为直观性培育，更大化培养具有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共同体认知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的、健全人格素养的新时代大学生，打破学科壁垒，培养复合人才，助力一流本科人才高素质培养。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C2BC4"/>
    <w:rsid w:val="04BF3A1D"/>
    <w:rsid w:val="0616463D"/>
    <w:rsid w:val="08100E0F"/>
    <w:rsid w:val="13BC2BC4"/>
    <w:rsid w:val="167B4CA9"/>
    <w:rsid w:val="21E1233B"/>
    <w:rsid w:val="23116C37"/>
    <w:rsid w:val="26C672A1"/>
    <w:rsid w:val="2BDE1972"/>
    <w:rsid w:val="2DF118F8"/>
    <w:rsid w:val="37E403FE"/>
    <w:rsid w:val="3D5F115D"/>
    <w:rsid w:val="3E485400"/>
    <w:rsid w:val="4F4952F9"/>
    <w:rsid w:val="502A7AAB"/>
    <w:rsid w:val="5C872AD0"/>
    <w:rsid w:val="5DB702B9"/>
    <w:rsid w:val="5FFE3AE8"/>
    <w:rsid w:val="678A5B4A"/>
    <w:rsid w:val="6C3B1D93"/>
    <w:rsid w:val="6E80410C"/>
    <w:rsid w:val="6EFD7237"/>
    <w:rsid w:val="7A0A0EF9"/>
    <w:rsid w:val="7E1620F1"/>
    <w:rsid w:val="7FE452F8"/>
    <w:rsid w:val="EEEF565B"/>
    <w:rsid w:val="FF76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eastAsia" w:ascii="仿宋_GB2312" w:eastAsia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2021-10-17T23:17:00Z</dcterms:created>
  <dc:creator>李杰</dc:creator>
  <cp:lastModifiedBy>baobao</cp:lastModifiedBy>
  <dcterms:modified xsi:type="dcterms:W3CDTF">2021-10-23T12:49:25Z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0F925D1EEFFD44E5A78642B8943345C9</vt:lpwstr>
  </property>
</Properties>
</file>